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hd w:val="clear" w:color="auto" w:fill="FFFFFF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Информация</w:t>
      </w:r>
    </w:p>
    <w:p>
      <w:pPr>
        <w:pStyle w:val="Normal"/>
        <w:shd w:val="clear" w:color="auto" w:fill="FFFFFF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о реализации мероприятий федерального государственного контроля за деятельностью подразделений охраны в первом полугодии 202</w:t>
      </w: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3</w:t>
      </w: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 xml:space="preserve"> года и характерных нарушениях обязательных требований, допущенных подразделениями охраны юридических лиц с особыми уставными задачами и подразделениями ведомственной охраны при осуществлении деятельности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 соответствии с требованиями пункта 23 статьи 9 Федерального закона от 3 июля 2016 года № 226-ФЗ «О войсках национальной гвардии Российской Федерации», Федеральная служба войск национальной гвардии Российской Федерации наделена полномочиями</w:t>
      </w:r>
      <w:r>
        <w:rPr>
          <w:rFonts w:cs="Times New Roman" w:ascii="Times New Roman" w:hAnsi="Times New Roman"/>
          <w:sz w:val="28"/>
          <w:szCs w:val="28"/>
          <w:lang w:eastAsia="ru-RU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по осуществлению федерального государственного контроля (надзора) за деятельностью подразделений охраны юридических лиц с особыми уставными задачами и подразделений ведомственной охраны.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Мероприятия по контролю в указанной сфере деятельности осуществляются с учетом требований постановления Правительства от 8 июня 2018 г. № 660 «</w:t>
      </w:r>
      <w:r>
        <w:rPr>
          <w:rFonts w:ascii="Times New Roman" w:hAnsi="Times New Roman"/>
          <w:b w:val="false"/>
          <w:bCs w:val="false"/>
          <w:sz w:val="28"/>
          <w:szCs w:val="28"/>
        </w:rPr>
        <w:t>Об утверждении положения о контроле за деятельностью подразделений охраны юридических лиц с особыми уставными задачами и подразделений ведомственной охраны и признании утратившими силу некоторых актов правительства Российской Федерации</w:t>
      </w:r>
      <w:r>
        <w:rPr>
          <w:rFonts w:cs="Times New Roman" w:ascii="Times New Roman" w:hAnsi="Times New Roman"/>
          <w:sz w:val="28"/>
          <w:szCs w:val="28"/>
        </w:rPr>
        <w:t>».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На территории г. Мурманска и Мурманской области свою деятельность осуществляют 11 подконтрольных субъектов, из них: 5 подразделений ведомственной охраны и 6 подразделений охраны юридических лиц с особыми уставными задачами.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В соответствии с утвержденным Управлением Росгвардии по Мурманской области планом проведения плановых проверок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подразделений охраны юридических лиц с особыми уставными задачами и подразделений ведомственной охраны</w:t>
      </w:r>
      <w:r>
        <w:rPr>
          <w:rFonts w:cs="Times New Roman" w:ascii="Times New Roman" w:hAnsi="Times New Roman"/>
          <w:sz w:val="28"/>
          <w:szCs w:val="28"/>
        </w:rPr>
        <w:t xml:space="preserve"> на 202</w:t>
      </w:r>
      <w:r>
        <w:rPr>
          <w:rFonts w:cs="Times New Roman" w:ascii="Times New Roman" w:hAnsi="Times New Roman"/>
          <w:sz w:val="28"/>
          <w:szCs w:val="28"/>
        </w:rPr>
        <w:t>3</w:t>
      </w:r>
      <w:r>
        <w:rPr>
          <w:rFonts w:cs="Times New Roman" w:ascii="Times New Roman" w:hAnsi="Times New Roman"/>
          <w:sz w:val="28"/>
          <w:szCs w:val="28"/>
        </w:rPr>
        <w:t xml:space="preserve"> год сотрудниками отдела государственного контроля в первом полугодии проведен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а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1</w:t>
      </w:r>
      <w:r>
        <w:rPr>
          <w:rFonts w:cs="Times New Roman" w:ascii="Times New Roman" w:hAnsi="Times New Roman"/>
          <w:sz w:val="28"/>
          <w:szCs w:val="28"/>
        </w:rPr>
        <w:t xml:space="preserve"> планов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ая</w:t>
      </w:r>
      <w:r>
        <w:rPr>
          <w:rFonts w:cs="Times New Roman" w:ascii="Times New Roman" w:hAnsi="Times New Roman"/>
          <w:sz w:val="28"/>
          <w:szCs w:val="28"/>
        </w:rPr>
        <w:t xml:space="preserve"> проверк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а</w:t>
      </w:r>
      <w:r>
        <w:rPr>
          <w:rFonts w:cs="Times New Roman" w:ascii="Times New Roman" w:hAnsi="Times New Roman"/>
          <w:sz w:val="28"/>
          <w:szCs w:val="28"/>
        </w:rPr>
        <w:t xml:space="preserve"> в отношении Федерального государственного унитарного предприятия «Охрана» Федеральной службы войск национальной гвардии Российской Федерации (филиал</w:t>
      </w:r>
      <w:r>
        <w:rPr>
          <w:rFonts w:cs="Times New Roman" w:ascii="Times New Roman" w:hAnsi="Times New Roman"/>
          <w:sz w:val="28"/>
          <w:szCs w:val="28"/>
        </w:rPr>
        <w:t>а</w:t>
      </w:r>
      <w:r>
        <w:rPr>
          <w:rFonts w:cs="Times New Roman" w:ascii="Times New Roman" w:hAnsi="Times New Roman"/>
          <w:sz w:val="28"/>
          <w:szCs w:val="28"/>
        </w:rPr>
        <w:t xml:space="preserve"> ФГУП «Охрана» Росгвардии </w:t>
      </w:r>
      <w:r>
        <w:rPr>
          <w:rFonts w:cs="Times New Roman" w:ascii="Times New Roman" w:hAnsi="Times New Roman"/>
          <w:color w:val="000000"/>
          <w:sz w:val="28"/>
          <w:szCs w:val="28"/>
        </w:rPr>
        <w:t>по Мурманской области</w:t>
      </w:r>
      <w:r>
        <w:rPr>
          <w:rFonts w:cs="Times New Roman" w:ascii="Times New Roman" w:hAnsi="Times New Roman"/>
          <w:color w:val="000000"/>
          <w:sz w:val="28"/>
          <w:szCs w:val="28"/>
        </w:rPr>
        <w:t>)</w:t>
      </w:r>
      <w:r>
        <w:rPr>
          <w:rFonts w:cs="Times New Roman" w:ascii="Times New Roman" w:hAnsi="Times New Roman"/>
          <w:sz w:val="28"/>
          <w:szCs w:val="28"/>
        </w:rPr>
        <w:t>. По итогам провер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ки</w:t>
      </w:r>
      <w:r>
        <w:rPr>
          <w:rFonts w:cs="Times New Roman" w:ascii="Times New Roman" w:hAnsi="Times New Roman"/>
          <w:sz w:val="28"/>
          <w:szCs w:val="28"/>
        </w:rPr>
        <w:t xml:space="preserve"> выявлены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3</w:t>
      </w:r>
      <w:r>
        <w:rPr>
          <w:rFonts w:cs="Times New Roman" w:ascii="Times New Roman" w:hAnsi="Times New Roman"/>
          <w:sz w:val="28"/>
          <w:szCs w:val="28"/>
        </w:rPr>
        <w:t xml:space="preserve"> нарушени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я</w:t>
      </w:r>
      <w:r>
        <w:rPr>
          <w:rFonts w:cs="Times New Roman" w:ascii="Times New Roman" w:hAnsi="Times New Roman"/>
          <w:sz w:val="28"/>
          <w:szCs w:val="28"/>
        </w:rPr>
        <w:t xml:space="preserve"> обязательных требований законодательства Российской Федерации. </w:t>
      </w:r>
      <w:r>
        <w:rPr>
          <w:rFonts w:cs="Times New Roman" w:ascii="Times New Roman" w:hAnsi="Times New Roman"/>
          <w:sz w:val="28"/>
          <w:szCs w:val="28"/>
        </w:rPr>
        <w:t>А</w:t>
      </w:r>
      <w:r>
        <w:rPr>
          <w:rFonts w:cs="Times New Roman" w:ascii="Times New Roman" w:hAnsi="Times New Roman"/>
          <w:sz w:val="28"/>
          <w:szCs w:val="28"/>
        </w:rPr>
        <w:t>дминистративны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е</w:t>
      </w:r>
      <w:r>
        <w:rPr>
          <w:rFonts w:cs="Times New Roman" w:ascii="Times New Roman" w:hAnsi="Times New Roman"/>
          <w:sz w:val="28"/>
          <w:szCs w:val="28"/>
        </w:rPr>
        <w:t xml:space="preserve"> протокол</w:t>
      </w:r>
      <w:r>
        <w:rPr>
          <w:rFonts w:cs="Times New Roman" w:ascii="Times New Roman" w:hAnsi="Times New Roman"/>
          <w:sz w:val="28"/>
          <w:szCs w:val="28"/>
        </w:rPr>
        <w:t>ы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 xml:space="preserve">по результатам проверки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не составлялись</w:t>
      </w:r>
      <w:r>
        <w:rPr>
          <w:rFonts w:cs="Times New Roman" w:ascii="Times New Roman" w:hAnsi="Times New Roman"/>
          <w:sz w:val="28"/>
          <w:szCs w:val="28"/>
        </w:rPr>
        <w:t>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73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 соответствии с Программой профилактики нарушений обязательных требований, соблюдение которых оценивается Федеральной службой войск национальной гвардии Российской Федерации при осуществлении федерального государственного контроля (надзора) в установленных сферах на 202</w:t>
      </w:r>
      <w:r>
        <w:rPr>
          <w:rFonts w:cs="Times New Roman" w:ascii="Times New Roman" w:hAnsi="Times New Roman"/>
          <w:sz w:val="28"/>
          <w:szCs w:val="28"/>
        </w:rPr>
        <w:t>3</w:t>
      </w:r>
      <w:r>
        <w:rPr>
          <w:rFonts w:cs="Times New Roman" w:ascii="Times New Roman" w:hAnsi="Times New Roman"/>
          <w:sz w:val="28"/>
          <w:szCs w:val="28"/>
        </w:rPr>
        <w:t xml:space="preserve"> год, усилия сосредоточены на проведении профилактических мероприятий, направленных на предупреждение возможного нарушения подконтрольными субъектами обязательных требований и снижения рисков причинения ущерба охраняемым законом ценностям.</w:t>
      </w:r>
    </w:p>
    <w:p>
      <w:pPr>
        <w:pStyle w:val="Normal"/>
        <w:spacing w:lineRule="auto" w:line="240" w:before="0" w:after="0"/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Особое внимание уделяется вопросам мониторинга нарушения подконтрольными субъектами обязательных требований законодательства Российской Федерации. При наличии соответствующих оснований подконтрольным субъектам выдаются предостережения о недопустимости нарушения обязательных требований. </w:t>
      </w:r>
      <w:r>
        <w:rPr>
          <w:rFonts w:cs="Times New Roman" w:ascii="Times New Roman" w:hAnsi="Times New Roman"/>
          <w:sz w:val="28"/>
          <w:szCs w:val="28"/>
        </w:rPr>
        <w:t xml:space="preserve">В 1 полугодии 2023 года выдано 1 предостережение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Санкт-Петербургско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му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 отряд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у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филиала </w:t>
      </w:r>
      <w:r>
        <w:rPr>
          <w:rFonts w:eastAsia="" w:cs="Times New Roman" w:ascii="Times New Roman" w:hAnsi="Times New Roman" w:eastAsiaTheme="minorEastAsia"/>
          <w:color w:val="auto"/>
          <w:kern w:val="0"/>
          <w:sz w:val="28"/>
          <w:szCs w:val="28"/>
          <w:lang w:val="ru-RU" w:eastAsia="ru-RU" w:bidi="ar-SA"/>
        </w:rPr>
        <w:t xml:space="preserve">Федерального государственного предприятия "Ведомственная охрана железнодорожного транспорта Российской Федерации" на </w:t>
      </w:r>
      <w:r>
        <w:rPr>
          <w:rFonts w:eastAsia="" w:cs="Times New Roman" w:ascii="Times New Roman" w:hAnsi="Times New Roman" w:eastAsiaTheme="minorEastAsia"/>
          <w:color w:val="auto"/>
          <w:kern w:val="0"/>
          <w:sz w:val="28"/>
          <w:szCs w:val="28"/>
          <w:lang w:val="ru-RU" w:eastAsia="ru-RU" w:bidi="ar-SA"/>
        </w:rPr>
        <w:t>Октябрьской железной дороге.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Рекомендации в отношении мер, которые должны приниматься </w:t>
      </w: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 xml:space="preserve">подразделениями охраны юридических лиц с особыми уставными задачами и подразделениями ведомственной охраны </w:t>
      </w:r>
      <w:r>
        <w:rPr>
          <w:rFonts w:cs="Times New Roman" w:ascii="Times New Roman" w:hAnsi="Times New Roman"/>
          <w:b/>
          <w:sz w:val="28"/>
          <w:szCs w:val="28"/>
        </w:rPr>
        <w:t>в целях недопущения данных нарушений.</w:t>
      </w:r>
    </w:p>
    <w:p>
      <w:pPr>
        <w:pStyle w:val="Normal"/>
        <w:spacing w:lineRule="auto" w:line="240" w:before="0" w:after="0"/>
        <w:ind w:firstLine="90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В качестве рекомендаций в отношении мер, которые должны приниматься подразделениями охраны юридических лиц с особыми уставными задачами и подразделениями ведомственной охраны в целях недопущения наиболее типичных нарушений, выявленных подразделением государственного контроля в первом полугодии 202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3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года</w:t>
      </w:r>
      <w:bookmarkStart w:id="0" w:name="_GoBack"/>
      <w:bookmarkEnd w:id="0"/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, следует считать выполнение мероприятий, направленных на соблюдение Порядка проведения территориальными органами Федеральной службы войск национальной гвардии Российской Федерации периодических проверок частных охранников и работников юридических лиц с особыми уставными задачами на пригодность к действиям в условиях, связанных с применением огнестрельного оружия и специальных средств, утвержденного приказом Росгвардии от 25.11.2019 № 387,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Порядка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прохождения ежегодн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ого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профилактическ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ого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медицинск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ого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осмотра, включающ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его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в себя химико-токсикологические исследования на наличие в организме человека наркотических средств, психотропных веществ и их метаболитов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и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Порядка оборота боевого ручного стрелкового, служебного, гражданского оружия и патронов к нему, а также специальных средств.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b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  <w:t>ОГК Управления Росгвардии по Мурманской области</w:t>
      </w:r>
    </w:p>
    <w:sectPr>
      <w:headerReference w:type="default" r:id="rId2"/>
      <w:type w:val="nextPage"/>
      <w:pgSz w:w="11906" w:h="16838"/>
      <w:pgMar w:left="1701" w:right="1134" w:header="709" w:top="993" w:footer="0" w:bottom="851" w:gutter="0"/>
      <w:pgNumType w:fmt="decimal"/>
      <w:formProt w:val="false"/>
      <w:titlePg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Arial">
    <w:charset w:val="01"/>
    <w:family w:val="roman"/>
    <w:pitch w:val="default"/>
  </w:font>
  <w:font w:name="Courier New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1"/>
      <w:jc w:val="center"/>
      <w:rPr>
        <w:rFonts w:ascii="Times New Roman" w:hAnsi="Times New Roman" w:cs="Times New Roman"/>
        <w:sz w:val="28"/>
        <w:szCs w:val="24"/>
      </w:rPr>
    </w:pPr>
    <w:r>
      <w:rPr>
        <w:rFonts w:cs="Times New Roman" w:ascii="Times New Roman" w:hAnsi="Times New Roman"/>
        <w:sz w:val="28"/>
        <w:szCs w:val="24"/>
      </w:rPr>
    </w:r>
  </w:p>
  <w:p>
    <w:pPr>
      <w:pStyle w:val="Style31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347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 Inden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0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сноски Знак"/>
    <w:basedOn w:val="DefaultParagraphFont"/>
    <w:uiPriority w:val="99"/>
    <w:semiHidden/>
    <w:qFormat/>
    <w:rsid w:val="00d83d57"/>
    <w:rPr>
      <w:sz w:val="20"/>
      <w:szCs w:val="20"/>
    </w:rPr>
  </w:style>
  <w:style w:type="character" w:styleId="Style15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basedOn w:val="DefaultParagraphFont"/>
    <w:uiPriority w:val="99"/>
    <w:semiHidden/>
    <w:unhideWhenUsed/>
    <w:qFormat/>
    <w:rsid w:val="00d83d57"/>
    <w:rPr>
      <w:vertAlign w:val="superscript"/>
    </w:rPr>
  </w:style>
  <w:style w:type="character" w:styleId="Style16" w:customStyle="1">
    <w:name w:val="Основной текст_"/>
    <w:basedOn w:val="DefaultParagraphFont"/>
    <w:qFormat/>
    <w:rsid w:val="00ba6717"/>
    <w:rPr>
      <w:rFonts w:ascii="Times New Roman" w:hAnsi="Times New Roman" w:eastAsia="Times New Roman" w:cs="Times New Roman"/>
      <w:spacing w:val="11"/>
      <w:shd w:fill="FFFFFF" w:val="clear"/>
    </w:rPr>
  </w:style>
  <w:style w:type="character" w:styleId="1" w:customStyle="1">
    <w:name w:val="Основной текст1"/>
    <w:basedOn w:val="Style16"/>
    <w:qFormat/>
    <w:rsid w:val="009a3be9"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11"/>
      <w:w w:val="100"/>
      <w:sz w:val="22"/>
      <w:szCs w:val="22"/>
      <w:u w:val="none"/>
      <w:shd w:fill="FFFFFF" w:val="clear"/>
      <w:lang w:val="ru-RU" w:eastAsia="ru-RU" w:bidi="ru-RU"/>
    </w:rPr>
  </w:style>
  <w:style w:type="character" w:styleId="Style17" w:customStyle="1">
    <w:name w:val="Основной текст с отступом Знак"/>
    <w:basedOn w:val="DefaultParagraphFont"/>
    <w:semiHidden/>
    <w:qFormat/>
    <w:rsid w:val="005e31b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8" w:customStyle="1">
    <w:name w:val="Верхний колонтитул Знак"/>
    <w:basedOn w:val="DefaultParagraphFont"/>
    <w:uiPriority w:val="99"/>
    <w:qFormat/>
    <w:rsid w:val="00573a86"/>
    <w:rPr/>
  </w:style>
  <w:style w:type="character" w:styleId="Style19" w:customStyle="1">
    <w:name w:val="Нижний колонтитул Знак"/>
    <w:basedOn w:val="DefaultParagraphFont"/>
    <w:uiPriority w:val="99"/>
    <w:qFormat/>
    <w:rsid w:val="00573a86"/>
    <w:rPr/>
  </w:style>
  <w:style w:type="character" w:styleId="Style20" w:customStyle="1">
    <w:name w:val="Текст выноски Знак"/>
    <w:basedOn w:val="DefaultParagraphFont"/>
    <w:uiPriority w:val="99"/>
    <w:semiHidden/>
    <w:qFormat/>
    <w:rsid w:val="00573a86"/>
    <w:rPr>
      <w:rFonts w:ascii="Tahoma" w:hAnsi="Tahoma" w:cs="Tahoma"/>
      <w:sz w:val="16"/>
      <w:szCs w:val="16"/>
    </w:rPr>
  </w:style>
  <w:style w:type="character" w:styleId="2" w:customStyle="1">
    <w:name w:val="Основной текст (2)_"/>
    <w:basedOn w:val="DefaultParagraphFont"/>
    <w:link w:val="20"/>
    <w:qFormat/>
    <w:rsid w:val="00fa343e"/>
    <w:rPr>
      <w:rFonts w:ascii="Times New Roman" w:hAnsi="Times New Roman" w:eastAsia="Times New Roman" w:cs="Times New Roman"/>
      <w:shd w:fill="FFFFFF" w:val="clear"/>
    </w:rPr>
  </w:style>
  <w:style w:type="character" w:styleId="4" w:customStyle="1">
    <w:name w:val="Основной текст (4)_"/>
    <w:basedOn w:val="DefaultParagraphFont"/>
    <w:link w:val="40"/>
    <w:qFormat/>
    <w:rsid w:val="00fa343e"/>
    <w:rPr>
      <w:rFonts w:ascii="Times New Roman" w:hAnsi="Times New Roman" w:eastAsia="Times New Roman" w:cs="Times New Roman"/>
      <w:b/>
      <w:bCs/>
      <w:shd w:fill="FFFFFF" w:val="clear"/>
    </w:rPr>
  </w:style>
  <w:style w:type="character" w:styleId="Style21" w:customStyle="1">
    <w:name w:val="Гипертекстовая ссылка"/>
    <w:basedOn w:val="DefaultParagraphFont"/>
    <w:uiPriority w:val="99"/>
    <w:qFormat/>
    <w:rsid w:val="00581842"/>
    <w:rPr>
      <w:b w:val="false"/>
      <w:bCs w:val="false"/>
      <w:color w:val="106BBE"/>
    </w:rPr>
  </w:style>
  <w:style w:type="character" w:styleId="Style22" w:customStyle="1">
    <w:name w:val="Символ сноски"/>
    <w:qFormat/>
    <w:rPr/>
  </w:style>
  <w:style w:type="paragraph" w:styleId="Style23" w:customStyle="1">
    <w:name w:val="Заголовок"/>
    <w:basedOn w:val="Normal"/>
    <w:next w:val="Style24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24">
    <w:name w:val="Body Text"/>
    <w:basedOn w:val="Normal"/>
    <w:pPr>
      <w:spacing w:before="0" w:after="140"/>
    </w:pPr>
    <w:rPr/>
  </w:style>
  <w:style w:type="paragraph" w:styleId="Style25">
    <w:name w:val="List"/>
    <w:basedOn w:val="Style24"/>
    <w:pPr/>
    <w:rPr>
      <w:rFonts w:ascii="PT Astra Serif" w:hAnsi="PT Astra Serif" w:cs="Noto Sans Devanagari"/>
    </w:rPr>
  </w:style>
  <w:style w:type="paragraph" w:styleId="Style26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7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qFormat/>
    <w:rsid w:val="00d83d57"/>
    <w:pPr>
      <w:spacing w:before="0" w:after="200"/>
      <w:ind w:left="720" w:hanging="0"/>
      <w:contextualSpacing/>
    </w:pPr>
    <w:rPr/>
  </w:style>
  <w:style w:type="paragraph" w:styleId="Style28">
    <w:name w:val="Footnote Text"/>
    <w:basedOn w:val="Normal"/>
    <w:uiPriority w:val="99"/>
    <w:semiHidden/>
    <w:unhideWhenUsed/>
    <w:rsid w:val="00d83d57"/>
    <w:pPr>
      <w:spacing w:lineRule="auto" w:line="240" w:before="0" w:after="0"/>
    </w:pPr>
    <w:rPr>
      <w:sz w:val="20"/>
      <w:szCs w:val="20"/>
    </w:rPr>
  </w:style>
  <w:style w:type="paragraph" w:styleId="21" w:customStyle="1">
    <w:name w:val="Основной текст2"/>
    <w:basedOn w:val="Normal"/>
    <w:link w:val="2"/>
    <w:qFormat/>
    <w:rsid w:val="00ba6717"/>
    <w:pPr>
      <w:widowControl w:val="false"/>
      <w:shd w:val="clear" w:color="auto" w:fill="FFFFFF"/>
      <w:spacing w:lineRule="exact" w:line="317" w:before="360" w:after="0"/>
      <w:jc w:val="both"/>
    </w:pPr>
    <w:rPr>
      <w:rFonts w:ascii="Times New Roman" w:hAnsi="Times New Roman" w:eastAsia="Times New Roman" w:cs="Times New Roman"/>
      <w:spacing w:val="11"/>
    </w:rPr>
  </w:style>
  <w:style w:type="paragraph" w:styleId="ConsNormal" w:customStyle="1">
    <w:name w:val="ConsNormal"/>
    <w:qFormat/>
    <w:rsid w:val="00ab23c9"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auto"/>
      <w:kern w:val="0"/>
      <w:sz w:val="20"/>
      <w:szCs w:val="20"/>
      <w:lang w:val="ru-RU" w:eastAsia="ru-RU" w:bidi="ar-SA"/>
    </w:rPr>
  </w:style>
  <w:style w:type="paragraph" w:styleId="Style29">
    <w:name w:val="Body Text Indent"/>
    <w:basedOn w:val="Normal"/>
    <w:semiHidden/>
    <w:unhideWhenUsed/>
    <w:rsid w:val="005e31be"/>
    <w:pPr>
      <w:widowControl w:val="false"/>
      <w:snapToGrid w:val="false"/>
      <w:spacing w:lineRule="auto" w:line="240" w:before="0" w:after="0"/>
      <w:ind w:firstLine="709"/>
      <w:jc w:val="both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paragraph" w:styleId="Style30" w:customStyle="1">
    <w:name w:val="Верхний и нижний колонтитулы"/>
    <w:basedOn w:val="Normal"/>
    <w:qFormat/>
    <w:pPr/>
    <w:rPr/>
  </w:style>
  <w:style w:type="paragraph" w:styleId="Style31">
    <w:name w:val="Header"/>
    <w:basedOn w:val="Normal"/>
    <w:uiPriority w:val="99"/>
    <w:unhideWhenUsed/>
    <w:rsid w:val="00573a86"/>
    <w:pPr>
      <w:tabs>
        <w:tab w:val="clear" w:pos="347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32">
    <w:name w:val="Footer"/>
    <w:basedOn w:val="Normal"/>
    <w:uiPriority w:val="99"/>
    <w:unhideWhenUsed/>
    <w:rsid w:val="00573a86"/>
    <w:pPr>
      <w:tabs>
        <w:tab w:val="clear" w:pos="347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uiPriority w:val="99"/>
    <w:semiHidden/>
    <w:unhideWhenUsed/>
    <w:qFormat/>
    <w:rsid w:val="00573a86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22" w:customStyle="1">
    <w:name w:val="Основной текст (2)"/>
    <w:basedOn w:val="Normal"/>
    <w:qFormat/>
    <w:rsid w:val="00fa343e"/>
    <w:pPr>
      <w:widowControl w:val="false"/>
      <w:shd w:val="clear" w:color="auto" w:fill="FFFFFF"/>
      <w:spacing w:lineRule="exact" w:line="274" w:before="0" w:after="0"/>
    </w:pPr>
    <w:rPr>
      <w:rFonts w:ascii="Times New Roman" w:hAnsi="Times New Roman" w:eastAsia="Times New Roman" w:cs="Times New Roman"/>
    </w:rPr>
  </w:style>
  <w:style w:type="paragraph" w:styleId="41" w:customStyle="1">
    <w:name w:val="Основной текст (4)"/>
    <w:basedOn w:val="Normal"/>
    <w:link w:val="4"/>
    <w:qFormat/>
    <w:rsid w:val="00fa343e"/>
    <w:pPr>
      <w:widowControl w:val="false"/>
      <w:shd w:val="clear" w:color="auto" w:fill="FFFFFF"/>
      <w:spacing w:lineRule="exact" w:line="274" w:before="0" w:after="0"/>
    </w:pPr>
    <w:rPr>
      <w:rFonts w:ascii="Times New Roman" w:hAnsi="Times New Roman" w:eastAsia="Times New Roman" w:cs="Times New Roman"/>
      <w:b/>
      <w:bCs/>
    </w:rPr>
  </w:style>
  <w:style w:type="paragraph" w:styleId="ConsPlusNormal" w:customStyle="1">
    <w:name w:val="ConsPlusNormal"/>
    <w:qFormat/>
    <w:rsid w:val="00581842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" w:cs="Arial" w:eastAsiaTheme="minorEastAsia"/>
      <w:color w:val="auto"/>
      <w:kern w:val="0"/>
      <w:sz w:val="20"/>
      <w:szCs w:val="20"/>
      <w:lang w:val="ru-RU" w:eastAsia="ru-RU" w:bidi="ar-SA"/>
    </w:rPr>
  </w:style>
  <w:style w:type="paragraph" w:styleId="ConsPlusTitle" w:customStyle="1">
    <w:name w:val="ConsPlusTitle"/>
    <w:uiPriority w:val="99"/>
    <w:qFormat/>
    <w:rsid w:val="00581842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" w:cs="Arial" w:eastAsiaTheme="minorEastAsia"/>
      <w:b/>
      <w:bCs/>
      <w:color w:val="auto"/>
      <w:kern w:val="0"/>
      <w:sz w:val="16"/>
      <w:szCs w:val="16"/>
      <w:lang w:val="ru-RU" w:eastAsia="ru-RU" w:bidi="ar-SA"/>
    </w:rPr>
  </w:style>
  <w:style w:type="paragraph" w:styleId="11" w:customStyle="1">
    <w:name w:val="Без интервала1"/>
    <w:qFormat/>
    <w:rsid w:val="00e2442b"/>
    <w:pPr>
      <w:widowControl/>
      <w:suppressAutoHyphens w:val="true"/>
      <w:bidi w:val="0"/>
      <w:spacing w:before="0" w:after="0"/>
      <w:jc w:val="left"/>
    </w:pPr>
    <w:rPr>
      <w:rFonts w:ascii="Calibri" w:hAnsi="Calibri" w:eastAsia="Times New Roman" w:cs="Times New Roman" w:asciiTheme="minorHAnsi" w:hAnsiTheme="minorHAnsi"/>
      <w:color w:val="auto"/>
      <w:kern w:val="0"/>
      <w:sz w:val="22"/>
      <w:szCs w:val="22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8">
    <w:name w:val="Table Grid"/>
    <w:basedOn w:val="a1"/>
    <w:uiPriority w:val="59"/>
    <w:rsid w:val="00d83d57"/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227DA4-B71B-4467-9BEB-3560EE234C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Application>LibreOffice/6.4.7.2$Linux_X86_64 LibreOffice_project/40$Build-2</Application>
  <Pages>2</Pages>
  <Words>504</Words>
  <Characters>3938</Characters>
  <CharactersWithSpaces>4431</CharactersWithSpaces>
  <Paragraphs>11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2020-07-27T08:58:00Z</dcterms:created>
  <dc:creator>Роман Бабына</dc:creator>
  <dc:description/>
  <dc:language>ru-RU</dc:language>
  <cp:lastModifiedBy/>
  <cp:lastPrinted>2021-06-24T14:14:00Z</cp:lastPrinted>
  <dcterms:modified xsi:type="dcterms:W3CDTF">2023-06-26T12:17:37Z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